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60" w:rsidRDefault="001D6E60">
      <w:pPr>
        <w:spacing w:line="280" w:lineRule="exact"/>
      </w:pPr>
    </w:p>
    <w:p w:rsidR="00526CE1" w:rsidRPr="00F06A3F" w:rsidRDefault="003A52AB" w:rsidP="00FF5E64">
      <w:pPr>
        <w:spacing w:after="120" w:line="300" w:lineRule="atLeast"/>
        <w:rPr>
          <w:rFonts w:ascii="Microsoft PhagsPa" w:hAnsi="Microsoft PhagsPa" w:cs="IrisUPC"/>
          <w:b/>
          <w:sz w:val="36"/>
          <w:szCs w:val="36"/>
        </w:rPr>
      </w:pPr>
      <w:r w:rsidRPr="00F06A3F">
        <w:rPr>
          <w:rFonts w:ascii="Microsoft PhagsPa" w:hAnsi="Microsoft PhagsPa" w:cs="IrisUPC"/>
          <w:b/>
          <w:sz w:val="36"/>
          <w:szCs w:val="36"/>
        </w:rPr>
        <w:t>Hertha-Nathorff-</w:t>
      </w:r>
      <w:r w:rsidR="002E39FE">
        <w:rPr>
          <w:rFonts w:ascii="Microsoft PhagsPa" w:hAnsi="Microsoft PhagsPa" w:cs="IrisUPC"/>
          <w:b/>
          <w:sz w:val="36"/>
          <w:szCs w:val="36"/>
        </w:rPr>
        <w:t>P</w:t>
      </w:r>
      <w:r w:rsidR="00D90C85">
        <w:rPr>
          <w:rFonts w:ascii="Microsoft PhagsPa" w:hAnsi="Microsoft PhagsPa" w:cs="IrisUPC"/>
          <w:b/>
          <w:sz w:val="36"/>
          <w:szCs w:val="36"/>
        </w:rPr>
        <w:t>rogramm</w:t>
      </w:r>
      <w:r w:rsidR="00526CE1" w:rsidRPr="00F06A3F">
        <w:rPr>
          <w:rFonts w:ascii="Microsoft PhagsPa" w:hAnsi="Microsoft PhagsPa" w:cs="IrisUPC"/>
          <w:b/>
          <w:sz w:val="36"/>
          <w:szCs w:val="36"/>
        </w:rPr>
        <w:t xml:space="preserve"> (HNP)</w:t>
      </w:r>
      <w:r w:rsidR="00FF5E64" w:rsidRPr="00FF5E64">
        <w:rPr>
          <w:noProof/>
        </w:rPr>
        <w:t xml:space="preserve"> </w:t>
      </w:r>
    </w:p>
    <w:p w:rsidR="001D6E60" w:rsidRPr="00F06A3F" w:rsidRDefault="003A52AB" w:rsidP="00FF5E64">
      <w:pPr>
        <w:spacing w:after="120" w:line="300" w:lineRule="atLeast"/>
        <w:rPr>
          <w:rFonts w:ascii="Microsoft PhagsPa" w:hAnsi="Microsoft PhagsPa" w:cs="IrisUPC"/>
          <w:b/>
          <w:sz w:val="36"/>
          <w:szCs w:val="36"/>
        </w:rPr>
      </w:pPr>
      <w:r w:rsidRPr="00F06A3F">
        <w:rPr>
          <w:rFonts w:ascii="Microsoft PhagsPa" w:hAnsi="Microsoft PhagsPa" w:cs="IrisUPC"/>
          <w:b/>
          <w:sz w:val="36"/>
          <w:szCs w:val="36"/>
        </w:rPr>
        <w:t>der Medizinischen Fakultät der Universität Ulm</w:t>
      </w:r>
    </w:p>
    <w:p w:rsidR="003A52AB" w:rsidRPr="00F06A3F" w:rsidRDefault="00614281" w:rsidP="00EF5F93">
      <w:pPr>
        <w:spacing w:before="360" w:after="36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6009C">
        <w:rPr>
          <w:rFonts w:cs="Arial"/>
          <w:b/>
          <w:sz w:val="23"/>
          <w:szCs w:val="23"/>
        </w:rPr>
        <w:t xml:space="preserve">Erklärung des Abteilungsleiters/der Abteilungsleiterin zum </w:t>
      </w:r>
      <w:r>
        <w:rPr>
          <w:rFonts w:cs="Arial"/>
          <w:b/>
          <w:sz w:val="23"/>
          <w:szCs w:val="23"/>
        </w:rPr>
        <w:t xml:space="preserve">Antrag auf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>
        <w:rPr>
          <w:rFonts w:cs="Arial"/>
          <w:b/>
          <w:sz w:val="23"/>
          <w:szCs w:val="23"/>
        </w:rPr>
        <w:t xml:space="preserve"> -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5312C8">
        <w:fldChar w:fldCharType="separate"/>
      </w:r>
      <w:r>
        <w:fldChar w:fldCharType="end"/>
      </w:r>
      <w:bookmarkEnd w:id="0"/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5312C8">
        <w:fldChar w:fldCharType="separate"/>
      </w:r>
      <w:r w:rsidRPr="00192FFB">
        <w:fldChar w:fldCharType="end"/>
      </w:r>
    </w:p>
    <w:p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</w:t>
      </w:r>
      <w:r w:rsidR="0086009C">
        <w:t>. Datum:</w:t>
      </w:r>
      <w:r w:rsidR="0086009C">
        <w:tab/>
        <w:t>______________________</w:t>
      </w:r>
    </w:p>
    <w:p w:rsidR="003C6E1A" w:rsidRDefault="003C6E1A" w:rsidP="003C6E1A">
      <w:pPr>
        <w:tabs>
          <w:tab w:val="left" w:pos="851"/>
        </w:tabs>
        <w:spacing w:line="288" w:lineRule="auto"/>
      </w:pPr>
    </w:p>
    <w:p w:rsidR="003C6E1A" w:rsidRPr="006336AB" w:rsidRDefault="0086009C" w:rsidP="00EF5F93">
      <w:pPr>
        <w:numPr>
          <w:ilvl w:val="0"/>
          <w:numId w:val="5"/>
        </w:numPr>
        <w:tabs>
          <w:tab w:val="num" w:pos="426"/>
        </w:tabs>
        <w:spacing w:before="12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Freistellung der Antragstellerin von klinischen Verpflichtungen:</w:t>
      </w:r>
    </w:p>
    <w:p w:rsidR="0086009C" w:rsidRDefault="009B01EC" w:rsidP="00985854">
      <w:pPr>
        <w:tabs>
          <w:tab w:val="left" w:pos="851"/>
        </w:tabs>
        <w:spacing w:before="240" w:after="60" w:line="288" w:lineRule="auto"/>
      </w:pPr>
      <w:r>
        <w:t>Oben genannte Antragstellerin</w:t>
      </w:r>
      <w:r w:rsidR="0086009C">
        <w:t xml:space="preserve"> wird</w:t>
      </w:r>
      <w:r w:rsidR="0086009C" w:rsidRPr="00B824F2">
        <w:t xml:space="preserve"> </w:t>
      </w:r>
      <w:r w:rsidR="0086009C">
        <w:t xml:space="preserve">für ihre </w:t>
      </w:r>
      <w:r w:rsidR="0086009C" w:rsidRPr="00B824F2">
        <w:t>Forschungstätigkeit im Rahmen des Hertha-Nathorff-Programms</w:t>
      </w:r>
      <w:r w:rsidR="0086009C">
        <w:t xml:space="preserve"> von ihren klinischen Verpflichtungen wie folgt freigestellt:</w:t>
      </w:r>
    </w:p>
    <w:p w:rsidR="00590829" w:rsidRPr="00717B08" w:rsidRDefault="00590829" w:rsidP="00590829">
      <w:pPr>
        <w:numPr>
          <w:ilvl w:val="0"/>
          <w:numId w:val="9"/>
        </w:numPr>
        <w:tabs>
          <w:tab w:val="left" w:pos="851"/>
        </w:tabs>
        <w:spacing w:before="120" w:after="60" w:line="288" w:lineRule="auto"/>
        <w:ind w:hanging="720"/>
      </w:pPr>
      <w:r>
        <w:t xml:space="preserve">100%ige Freistellung (Senior </w:t>
      </w:r>
      <w:proofErr w:type="spellStart"/>
      <w:r>
        <w:t>Clinician</w:t>
      </w:r>
      <w:proofErr w:type="spellEnd"/>
      <w:r>
        <w:t xml:space="preserve"> Scientist)*</w:t>
      </w:r>
    </w:p>
    <w:p w:rsidR="003C6E1A" w:rsidRPr="00717B08" w:rsidRDefault="0086009C" w:rsidP="00C420DA">
      <w:pPr>
        <w:numPr>
          <w:ilvl w:val="0"/>
          <w:numId w:val="9"/>
        </w:numPr>
        <w:tabs>
          <w:tab w:val="left" w:pos="851"/>
        </w:tabs>
        <w:spacing w:before="120" w:after="60" w:line="288" w:lineRule="auto"/>
        <w:ind w:hanging="720"/>
      </w:pPr>
      <w:r>
        <w:t xml:space="preserve">80%ige Freistellung (Senior </w:t>
      </w:r>
      <w:proofErr w:type="spellStart"/>
      <w:r>
        <w:t>Clinician</w:t>
      </w:r>
      <w:proofErr w:type="spellEnd"/>
      <w:r>
        <w:t xml:space="preserve"> </w:t>
      </w:r>
      <w:proofErr w:type="gramStart"/>
      <w:r>
        <w:t>Scientist)</w:t>
      </w:r>
      <w:r w:rsidR="006D19F5">
        <w:t>*</w:t>
      </w:r>
      <w:proofErr w:type="gramEnd"/>
      <w:r w:rsidR="006D19F5">
        <w:t>*</w:t>
      </w:r>
    </w:p>
    <w:p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:rsidR="0086009C" w:rsidRPr="00C420DA" w:rsidRDefault="0086009C" w:rsidP="00EF5F93">
      <w:pPr>
        <w:numPr>
          <w:ilvl w:val="0"/>
          <w:numId w:val="5"/>
        </w:numPr>
        <w:tabs>
          <w:tab w:val="num" w:pos="426"/>
        </w:tabs>
        <w:spacing w:before="120" w:after="240" w:line="288" w:lineRule="auto"/>
        <w:ind w:left="425" w:hanging="425"/>
        <w:rPr>
          <w:b/>
          <w:highlight w:val="lightGray"/>
        </w:rPr>
      </w:pPr>
      <w:r w:rsidRPr="0086009C">
        <w:rPr>
          <w:b/>
          <w:highlight w:val="lightGray"/>
        </w:rPr>
        <w:t>Zusicherun</w:t>
      </w:r>
      <w:r>
        <w:rPr>
          <w:b/>
          <w:highlight w:val="lightGray"/>
        </w:rPr>
        <w:t>g über eine Weiterbeschäftigung</w:t>
      </w:r>
      <w:r w:rsidR="007653F0">
        <w:rPr>
          <w:b/>
          <w:highlight w:val="lightGray"/>
        </w:rPr>
        <w:t xml:space="preserve"> </w:t>
      </w:r>
      <w:r w:rsidR="007653F0" w:rsidRPr="007653F0">
        <w:rPr>
          <w:b/>
          <w:sz w:val="16"/>
          <w:szCs w:val="16"/>
          <w:highlight w:val="lightGray"/>
        </w:rPr>
        <w:t>(für Ärztinnen und Na</w:t>
      </w:r>
      <w:r w:rsidR="007653F0">
        <w:rPr>
          <w:b/>
          <w:sz w:val="16"/>
          <w:szCs w:val="16"/>
          <w:highlight w:val="lightGray"/>
        </w:rPr>
        <w:t>turwissenschaft</w:t>
      </w:r>
      <w:r w:rsidR="007653F0" w:rsidRPr="007653F0">
        <w:rPr>
          <w:b/>
          <w:sz w:val="16"/>
          <w:szCs w:val="16"/>
          <w:highlight w:val="lightGray"/>
        </w:rPr>
        <w:t>lerinnen)</w:t>
      </w:r>
      <w:r w:rsidRPr="00C420DA">
        <w:rPr>
          <w:b/>
          <w:highlight w:val="lightGray"/>
        </w:rPr>
        <w:t>:</w:t>
      </w:r>
    </w:p>
    <w:p w:rsidR="0086009C" w:rsidRPr="0086009C" w:rsidRDefault="00C420DA" w:rsidP="00C420DA">
      <w:pPr>
        <w:numPr>
          <w:ilvl w:val="0"/>
          <w:numId w:val="8"/>
        </w:numPr>
        <w:spacing w:before="240" w:after="120" w:line="288" w:lineRule="auto"/>
        <w:ind w:hanging="720"/>
        <w:rPr>
          <w:u w:val="single"/>
        </w:rPr>
      </w:pPr>
      <w:r>
        <w:t xml:space="preserve">Die </w:t>
      </w:r>
      <w:r w:rsidR="009B01EC">
        <w:t>Antragstellerin</w:t>
      </w:r>
      <w:r>
        <w:t xml:space="preserve"> wird im Anschluss an die Förderung</w:t>
      </w:r>
      <w:r w:rsidRPr="00C420DA">
        <w:t xml:space="preserve"> </w:t>
      </w:r>
      <w:r>
        <w:t>durch das Hertha-Nathorff-Programm, mindestens im Umfang der vorangegangenen Förderung, in meiner Einrichtung/meinem Institut weiter beschäftigt.</w:t>
      </w:r>
    </w:p>
    <w:p w:rsidR="009F3109" w:rsidRPr="00A029CE" w:rsidRDefault="009F3109" w:rsidP="00DA4521">
      <w:pPr>
        <w:spacing w:after="120" w:line="288" w:lineRule="auto"/>
        <w:rPr>
          <w:b/>
        </w:rPr>
      </w:pPr>
    </w:p>
    <w:p w:rsidR="00581BB9" w:rsidRDefault="00581BB9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</w:t>
      </w:r>
      <w:r w:rsidR="00426954">
        <w:rPr>
          <w:b/>
        </w:rPr>
        <w:t xml:space="preserve"> </w:t>
      </w:r>
      <w:r w:rsidR="00C420DA">
        <w:rPr>
          <w:b/>
        </w:rPr>
        <w:t>Abteilungsleiter</w:t>
      </w:r>
      <w:r>
        <w:rPr>
          <w:b/>
        </w:rPr>
        <w:t>_</w:t>
      </w:r>
      <w:r w:rsidR="00526CE1">
        <w:rPr>
          <w:b/>
        </w:rPr>
        <w:t>___________________________</w:t>
      </w:r>
    </w:p>
    <w:p w:rsidR="00F5406F" w:rsidRDefault="00F5406F" w:rsidP="00C420DA">
      <w:pPr>
        <w:spacing w:line="288" w:lineRule="auto"/>
        <w:rPr>
          <w:szCs w:val="20"/>
        </w:rPr>
      </w:pPr>
    </w:p>
    <w:p w:rsidR="006D19F5" w:rsidRDefault="007653F0" w:rsidP="00C420DA">
      <w:pPr>
        <w:spacing w:line="288" w:lineRule="auto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 w:hanging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 xml:space="preserve">* </w:t>
      </w:r>
      <w:r w:rsidRPr="0026030D">
        <w:rPr>
          <w:rFonts w:ascii="ArialMT" w:hAnsi="ArialMT" w:cs="ArialMT"/>
          <w:b/>
          <w:sz w:val="16"/>
          <w:szCs w:val="16"/>
        </w:rPr>
        <w:t xml:space="preserve">Junior </w:t>
      </w:r>
      <w:proofErr w:type="spellStart"/>
      <w:r w:rsidRPr="0026030D">
        <w:rPr>
          <w:rFonts w:ascii="ArialMT" w:hAnsi="ArialMT" w:cs="ArialMT"/>
          <w:b/>
          <w:sz w:val="16"/>
          <w:szCs w:val="16"/>
        </w:rPr>
        <w:t>Clinician</w:t>
      </w:r>
      <w:proofErr w:type="spellEnd"/>
      <w:r w:rsidRPr="0026030D">
        <w:rPr>
          <w:rFonts w:ascii="ArialMT" w:hAnsi="ArialMT" w:cs="ArialMT"/>
          <w:b/>
          <w:sz w:val="16"/>
          <w:szCs w:val="16"/>
        </w:rPr>
        <w:t xml:space="preserve"> Scientist:</w:t>
      </w:r>
      <w:r>
        <w:rPr>
          <w:rFonts w:ascii="ArialMT" w:hAnsi="ArialMT" w:cs="ArialMT"/>
          <w:b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Antragsberechtigt sind junge, promovierte Wissenschaftler, deren Promotion zu Beginn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der Förderung nicht länger als zwei Jahre zurückliegt (Mutterschutz- und gesetzlich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vorgesehene Erziehungsfristen werden berücksichtigt).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Ziel ist es jungen Klinikern direkt im Anschluss an das Staatsexamen die Möglichkeit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zu bieten, wissenschaftliche Projekte für einen begrenzten Zeitraum ohne klinische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Verpflichtungen zu bearbeiten und dadurch ihr wissenschaftliches Interesse zu</w:t>
      </w:r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wecken.</w:t>
      </w:r>
      <w:bookmarkStart w:id="1" w:name="_GoBack"/>
      <w:bookmarkEnd w:id="1"/>
    </w:p>
    <w:p w:rsidR="0026030D" w:rsidRPr="0026030D" w:rsidRDefault="0026030D" w:rsidP="002603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26030D">
        <w:rPr>
          <w:b/>
          <w:sz w:val="16"/>
          <w:szCs w:val="16"/>
        </w:rPr>
        <w:t xml:space="preserve">Senior </w:t>
      </w:r>
      <w:proofErr w:type="spellStart"/>
      <w:r w:rsidRPr="0026030D">
        <w:rPr>
          <w:b/>
          <w:sz w:val="16"/>
          <w:szCs w:val="16"/>
        </w:rPr>
        <w:t>Clinician</w:t>
      </w:r>
      <w:proofErr w:type="spellEnd"/>
      <w:r w:rsidRPr="0026030D">
        <w:rPr>
          <w:b/>
          <w:sz w:val="16"/>
          <w:szCs w:val="16"/>
        </w:rPr>
        <w:t xml:space="preserve"> Scientist:</w:t>
      </w:r>
      <w:r>
        <w:rPr>
          <w:b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Antragsberechtigt sind promovierte Wissenschaftler, deren Promotion zu Beginn der</w:t>
      </w:r>
    </w:p>
    <w:p w:rsidR="0026030D" w:rsidRDefault="0026030D" w:rsidP="007653F0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  <w:r w:rsidRPr="0026030D">
        <w:rPr>
          <w:rFonts w:ascii="ArialMT" w:hAnsi="ArialMT" w:cs="ArialMT"/>
          <w:sz w:val="16"/>
          <w:szCs w:val="16"/>
        </w:rPr>
        <w:t>Förderung nicht länger als acht Jahre zurückliegt (Mutterschutz- und gesetzlich</w:t>
      </w:r>
      <w:r>
        <w:rPr>
          <w:rFonts w:ascii="ArialMT" w:hAnsi="ArialMT" w:cs="ArialMT"/>
          <w:sz w:val="16"/>
          <w:szCs w:val="16"/>
        </w:rPr>
        <w:t xml:space="preserve"> </w:t>
      </w:r>
      <w:r w:rsidRPr="0026030D">
        <w:rPr>
          <w:rFonts w:ascii="ArialMT" w:hAnsi="ArialMT" w:cs="ArialMT"/>
          <w:sz w:val="16"/>
          <w:szCs w:val="16"/>
        </w:rPr>
        <w:t>vorgesehene Erziehungsfristen werden berücksichtigt).</w:t>
      </w:r>
    </w:p>
    <w:p w:rsidR="00EF5F93" w:rsidRDefault="00EF5F93" w:rsidP="007653F0">
      <w:pPr>
        <w:autoSpaceDE w:val="0"/>
        <w:autoSpaceDN w:val="0"/>
        <w:adjustRightInd w:val="0"/>
        <w:spacing w:line="240" w:lineRule="auto"/>
        <w:ind w:left="142"/>
        <w:rPr>
          <w:rFonts w:ascii="ArialMT" w:hAnsi="ArialMT" w:cs="ArialMT"/>
          <w:sz w:val="16"/>
          <w:szCs w:val="16"/>
        </w:rPr>
      </w:pPr>
    </w:p>
    <w:sectPr w:rsidR="00EF5F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CF" w:rsidRDefault="00044FCF">
      <w:r>
        <w:separator/>
      </w:r>
    </w:p>
  </w:endnote>
  <w:endnote w:type="continuationSeparator" w:id="0">
    <w:p w:rsidR="00044FCF" w:rsidRDefault="000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9F40DE">
    <w:pPr>
      <w:pStyle w:val="Fuzeile"/>
      <w:tabs>
        <w:tab w:val="clear" w:pos="4536"/>
        <w:tab w:val="clear" w:pos="9072"/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D4A5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59082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08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90829">
                      <w:fldChar w:fldCharType="begin"/>
                    </w:r>
                    <w:r w:rsidR="00590829">
                      <w:instrText xml:space="preserve"> NUMPAGES </w:instrText>
                    </w:r>
                    <w:r w:rsidR="00590829">
                      <w:fldChar w:fldCharType="separate"/>
                    </w:r>
                    <w:r w:rsidR="00590829">
                      <w:rPr>
                        <w:noProof/>
                      </w:rPr>
                      <w:t>2</w:t>
                    </w:r>
                    <w:r w:rsidR="005908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6C" w:rsidRPr="0030026C" w:rsidRDefault="0030026C">
    <w:pPr>
      <w:pStyle w:val="Fuzeile"/>
      <w:rPr>
        <w:sz w:val="16"/>
        <w:szCs w:val="16"/>
      </w:rPr>
    </w:pPr>
    <w:r w:rsidRPr="0030026C">
      <w:rPr>
        <w:sz w:val="16"/>
        <w:szCs w:val="16"/>
      </w:rPr>
      <w:t xml:space="preserve">Stand: </w:t>
    </w:r>
    <w:r w:rsidR="002D055D">
      <w:rPr>
        <w:sz w:val="16"/>
        <w:szCs w:val="16"/>
      </w:rPr>
      <w:t xml:space="preserve">KN </w:t>
    </w:r>
    <w:r w:rsidR="005312C8">
      <w:rPr>
        <w:sz w:val="16"/>
        <w:szCs w:val="16"/>
      </w:rPr>
      <w:t>07.07.2022</w:t>
    </w:r>
  </w:p>
  <w:p w:rsidR="0030026C" w:rsidRDefault="00300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CF" w:rsidRDefault="00044FCF">
      <w:r>
        <w:separator/>
      </w:r>
    </w:p>
  </w:footnote>
  <w:footnote w:type="continuationSeparator" w:id="0">
    <w:p w:rsidR="00044FCF" w:rsidRDefault="000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9F40D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9F40DE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632"/>
    <w:multiLevelType w:val="hybridMultilevel"/>
    <w:tmpl w:val="7DFE0290"/>
    <w:lvl w:ilvl="0" w:tplc="5E94C0E4">
      <w:start w:val="1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D2B"/>
    <w:multiLevelType w:val="hybridMultilevel"/>
    <w:tmpl w:val="87BC983E"/>
    <w:lvl w:ilvl="0" w:tplc="D6EA8382">
      <w:start w:val="1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7D4F47"/>
    <w:multiLevelType w:val="hybridMultilevel"/>
    <w:tmpl w:val="26445690"/>
    <w:lvl w:ilvl="0" w:tplc="10EA2364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1CC88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EA6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823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2A240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ECF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04D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A6D4B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908E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748"/>
    <w:multiLevelType w:val="hybridMultilevel"/>
    <w:tmpl w:val="E7DA5092"/>
    <w:lvl w:ilvl="0" w:tplc="E8940F6E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64AC9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D23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5A4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5A04D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BC02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D87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BD32D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A82A8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4FCF"/>
    <w:rsid w:val="00046F6C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51E29"/>
    <w:rsid w:val="00152B44"/>
    <w:rsid w:val="00157DE8"/>
    <w:rsid w:val="0017156B"/>
    <w:rsid w:val="001774CB"/>
    <w:rsid w:val="001A2791"/>
    <w:rsid w:val="001B2657"/>
    <w:rsid w:val="001D2506"/>
    <w:rsid w:val="001D39EA"/>
    <w:rsid w:val="001D6E60"/>
    <w:rsid w:val="001F241E"/>
    <w:rsid w:val="0020735C"/>
    <w:rsid w:val="00216299"/>
    <w:rsid w:val="0024457D"/>
    <w:rsid w:val="002445A7"/>
    <w:rsid w:val="0026030D"/>
    <w:rsid w:val="00274131"/>
    <w:rsid w:val="00276552"/>
    <w:rsid w:val="002846F1"/>
    <w:rsid w:val="002B34E7"/>
    <w:rsid w:val="002C7AEE"/>
    <w:rsid w:val="002D055D"/>
    <w:rsid w:val="002D48E4"/>
    <w:rsid w:val="002E08ED"/>
    <w:rsid w:val="002E39FE"/>
    <w:rsid w:val="0030026C"/>
    <w:rsid w:val="00300B81"/>
    <w:rsid w:val="00315278"/>
    <w:rsid w:val="003219D6"/>
    <w:rsid w:val="0033015E"/>
    <w:rsid w:val="00334CF5"/>
    <w:rsid w:val="0034469D"/>
    <w:rsid w:val="00357B11"/>
    <w:rsid w:val="00367173"/>
    <w:rsid w:val="003842E0"/>
    <w:rsid w:val="00392F82"/>
    <w:rsid w:val="00393DB4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52D51"/>
    <w:rsid w:val="004533C2"/>
    <w:rsid w:val="00462EC3"/>
    <w:rsid w:val="00465596"/>
    <w:rsid w:val="00490E32"/>
    <w:rsid w:val="004A068D"/>
    <w:rsid w:val="004B3267"/>
    <w:rsid w:val="004B766C"/>
    <w:rsid w:val="004C6537"/>
    <w:rsid w:val="004C6541"/>
    <w:rsid w:val="004C6AC9"/>
    <w:rsid w:val="004D03D5"/>
    <w:rsid w:val="004D1825"/>
    <w:rsid w:val="00523177"/>
    <w:rsid w:val="00526CE1"/>
    <w:rsid w:val="005312C8"/>
    <w:rsid w:val="005370B0"/>
    <w:rsid w:val="005523C9"/>
    <w:rsid w:val="0056116F"/>
    <w:rsid w:val="00581BB9"/>
    <w:rsid w:val="00590829"/>
    <w:rsid w:val="00591013"/>
    <w:rsid w:val="005A06DC"/>
    <w:rsid w:val="005A36A9"/>
    <w:rsid w:val="005A706C"/>
    <w:rsid w:val="006054D1"/>
    <w:rsid w:val="00612F1F"/>
    <w:rsid w:val="00614281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19F5"/>
    <w:rsid w:val="006D39A1"/>
    <w:rsid w:val="006D3AC6"/>
    <w:rsid w:val="006E07B6"/>
    <w:rsid w:val="006E1415"/>
    <w:rsid w:val="006F1324"/>
    <w:rsid w:val="006F5509"/>
    <w:rsid w:val="00717B08"/>
    <w:rsid w:val="00727139"/>
    <w:rsid w:val="00736876"/>
    <w:rsid w:val="00745570"/>
    <w:rsid w:val="007653F0"/>
    <w:rsid w:val="00794D22"/>
    <w:rsid w:val="00796F44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512F3"/>
    <w:rsid w:val="0086009C"/>
    <w:rsid w:val="008935FE"/>
    <w:rsid w:val="008F25C6"/>
    <w:rsid w:val="00903397"/>
    <w:rsid w:val="00907C2C"/>
    <w:rsid w:val="00933411"/>
    <w:rsid w:val="00940C77"/>
    <w:rsid w:val="00972867"/>
    <w:rsid w:val="0097549A"/>
    <w:rsid w:val="00985854"/>
    <w:rsid w:val="0098787F"/>
    <w:rsid w:val="0099087B"/>
    <w:rsid w:val="009A3480"/>
    <w:rsid w:val="009B01EC"/>
    <w:rsid w:val="009B183E"/>
    <w:rsid w:val="009C3700"/>
    <w:rsid w:val="009C69E8"/>
    <w:rsid w:val="009D39F5"/>
    <w:rsid w:val="009F3109"/>
    <w:rsid w:val="009F40DE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B1C5B"/>
    <w:rsid w:val="00AD751B"/>
    <w:rsid w:val="00AE3AEE"/>
    <w:rsid w:val="00AE5615"/>
    <w:rsid w:val="00B044DB"/>
    <w:rsid w:val="00B07AA0"/>
    <w:rsid w:val="00B15C66"/>
    <w:rsid w:val="00B272E9"/>
    <w:rsid w:val="00B27BF4"/>
    <w:rsid w:val="00B31269"/>
    <w:rsid w:val="00B31486"/>
    <w:rsid w:val="00B45E16"/>
    <w:rsid w:val="00B511FB"/>
    <w:rsid w:val="00B51EB2"/>
    <w:rsid w:val="00B60B1C"/>
    <w:rsid w:val="00B81676"/>
    <w:rsid w:val="00B83BA2"/>
    <w:rsid w:val="00BC0427"/>
    <w:rsid w:val="00BC1633"/>
    <w:rsid w:val="00BF7B3E"/>
    <w:rsid w:val="00C044F1"/>
    <w:rsid w:val="00C224E4"/>
    <w:rsid w:val="00C2604B"/>
    <w:rsid w:val="00C27528"/>
    <w:rsid w:val="00C3313F"/>
    <w:rsid w:val="00C420DA"/>
    <w:rsid w:val="00C50915"/>
    <w:rsid w:val="00C52D6E"/>
    <w:rsid w:val="00C54EB2"/>
    <w:rsid w:val="00C556E5"/>
    <w:rsid w:val="00C55A87"/>
    <w:rsid w:val="00C566F8"/>
    <w:rsid w:val="00C57FE9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11EF5"/>
    <w:rsid w:val="00D31D93"/>
    <w:rsid w:val="00D36F52"/>
    <w:rsid w:val="00D41710"/>
    <w:rsid w:val="00D616E3"/>
    <w:rsid w:val="00D90C85"/>
    <w:rsid w:val="00DA05DB"/>
    <w:rsid w:val="00DA4521"/>
    <w:rsid w:val="00DE70F8"/>
    <w:rsid w:val="00DF1B38"/>
    <w:rsid w:val="00E27FA0"/>
    <w:rsid w:val="00E4294F"/>
    <w:rsid w:val="00E43976"/>
    <w:rsid w:val="00E53909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EF5F93"/>
    <w:rsid w:val="00F06A3F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3C4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D07DF9"/>
  <w15:chartTrackingRefBased/>
  <w15:docId w15:val="{74CF0D8C-6F8F-42D7-8794-C93A130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002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C89-D4A8-43E4-BAE3-8B57AE8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4</cp:revision>
  <cp:lastPrinted>2016-07-21T08:22:00Z</cp:lastPrinted>
  <dcterms:created xsi:type="dcterms:W3CDTF">2020-06-25T08:32:00Z</dcterms:created>
  <dcterms:modified xsi:type="dcterms:W3CDTF">2022-07-06T10:48:00Z</dcterms:modified>
</cp:coreProperties>
</file>