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98" w:rsidRPr="008C1098" w:rsidRDefault="008C1098" w:rsidP="008C1098">
      <w:pPr>
        <w:spacing w:before="100" w:beforeAutospacing="1" w:after="100" w:afterAutospacing="1" w:line="240" w:lineRule="auto"/>
        <w:outlineLvl w:val="1"/>
        <w:rPr>
          <w:rFonts w:ascii="Times New Roman" w:eastAsia="Times New Roman" w:hAnsi="Times New Roman" w:cs="Times New Roman"/>
          <w:b/>
          <w:bCs/>
          <w:sz w:val="32"/>
          <w:szCs w:val="32"/>
          <w:lang w:eastAsia="de-DE"/>
        </w:rPr>
      </w:pPr>
      <w:r w:rsidRPr="008C1098">
        <w:rPr>
          <w:rFonts w:ascii="Times New Roman" w:eastAsia="Times New Roman" w:hAnsi="Times New Roman" w:cs="Times New Roman"/>
          <w:b/>
          <w:bCs/>
          <w:sz w:val="32"/>
          <w:szCs w:val="32"/>
          <w:lang w:eastAsia="de-DE"/>
        </w:rPr>
        <w:t>Uni und UUG:</w:t>
      </w:r>
      <w:r w:rsidRPr="008C1098">
        <w:rPr>
          <w:rFonts w:ascii="Times New Roman" w:eastAsia="Times New Roman" w:hAnsi="Times New Roman" w:cs="Times New Roman"/>
          <w:b/>
          <w:bCs/>
          <w:sz w:val="32"/>
          <w:szCs w:val="32"/>
          <w:lang w:eastAsia="de-DE"/>
        </w:rPr>
        <w:br/>
        <w:t xml:space="preserve">Forschungs- und </w:t>
      </w:r>
      <w:proofErr w:type="spellStart"/>
      <w:r w:rsidRPr="008C1098">
        <w:rPr>
          <w:rFonts w:ascii="Times New Roman" w:eastAsia="Times New Roman" w:hAnsi="Times New Roman" w:cs="Times New Roman"/>
          <w:b/>
          <w:bCs/>
          <w:sz w:val="32"/>
          <w:szCs w:val="32"/>
          <w:lang w:eastAsia="de-DE"/>
        </w:rPr>
        <w:t>Lehrboni</w:t>
      </w:r>
      <w:proofErr w:type="spellEnd"/>
      <w:r w:rsidRPr="008C1098">
        <w:rPr>
          <w:rFonts w:ascii="Times New Roman" w:eastAsia="Times New Roman" w:hAnsi="Times New Roman" w:cs="Times New Roman"/>
          <w:b/>
          <w:bCs/>
          <w:sz w:val="32"/>
          <w:szCs w:val="32"/>
          <w:lang w:eastAsia="de-DE"/>
        </w:rPr>
        <w:t xml:space="preserve"> verliehen </w:t>
      </w:r>
    </w:p>
    <w:p w:rsidR="00BD5673" w:rsidRDefault="00BD5673">
      <w:pPr>
        <w:rPr>
          <w:b/>
          <w:bCs/>
        </w:rPr>
      </w:pPr>
    </w:p>
    <w:p w:rsidR="008C1098" w:rsidRDefault="00A84643">
      <w:pPr>
        <w:rPr>
          <w:b/>
          <w:bCs/>
        </w:rPr>
      </w:pPr>
      <w:r>
        <w:rPr>
          <w:b/>
          <w:bCs/>
        </w:rPr>
        <w:t xml:space="preserve">Universität und Universitätsgesellschaft Ulm (UUG) haben am Montag im Rahmen einer Feier in der Villa Eberhardt die Forschungs- und </w:t>
      </w:r>
      <w:proofErr w:type="spellStart"/>
      <w:r>
        <w:rPr>
          <w:b/>
          <w:bCs/>
        </w:rPr>
        <w:t>Lehrboni</w:t>
      </w:r>
      <w:proofErr w:type="spellEnd"/>
      <w:r>
        <w:rPr>
          <w:b/>
          <w:bCs/>
        </w:rPr>
        <w:t xml:space="preserve"> des Jahres verliehen.</w:t>
      </w:r>
    </w:p>
    <w:p w:rsidR="00A84643" w:rsidRDefault="00120E9E">
      <w:r>
        <w:t xml:space="preserve">Die mit jeweils 10 000 Euro dotierten und jeweils zur Hälfte von Uni und UUG finanzierten </w:t>
      </w:r>
      <w:proofErr w:type="spellStart"/>
      <w:r>
        <w:t>Forschungs</w:t>
      </w:r>
      <w:r>
        <w:softHyphen/>
        <w:t>boni</w:t>
      </w:r>
      <w:proofErr w:type="spellEnd"/>
      <w:r>
        <w:t xml:space="preserve">, die in der Regel vielversprechenden Nachwuchsforschern eine </w:t>
      </w:r>
      <w:proofErr w:type="spellStart"/>
      <w:r>
        <w:t>Anschubfinanzierung</w:t>
      </w:r>
      <w:proofErr w:type="spellEnd"/>
      <w:r>
        <w:t xml:space="preserve"> ihrer Projekte ermöglichen sollen, gingen an Dr. Sandra Lang (Institut für Oberflächenchemie und Katalyse), Dr. Christoph Meier (Institut für Organische Chemie III) und Dr. Winfried Schlee vom Institut für Klinische und Biologische Psychologie. Für besondere Verdienste um die Lehre sind fünf Wissen</w:t>
      </w:r>
      <w:r>
        <w:softHyphen/>
        <w:t xml:space="preserve">schaftler mit jeweils 2000 Euro ausgezeichnet worden, nämlich Professor Hans-Jörg Fehling (Medizin), Dr. Carlheinz </w:t>
      </w:r>
      <w:proofErr w:type="spellStart"/>
      <w:r>
        <w:t>Röcker</w:t>
      </w:r>
      <w:proofErr w:type="spellEnd"/>
      <w:r>
        <w:t xml:space="preserve"> (Naturwissenschaften), Dr. Hartmut </w:t>
      </w:r>
      <w:proofErr w:type="spellStart"/>
      <w:r>
        <w:t>Lanzinger</w:t>
      </w:r>
      <w:proofErr w:type="spellEnd"/>
      <w:r>
        <w:t xml:space="preserve"> (Mathematik und Wirtschafts</w:t>
      </w:r>
      <w:r>
        <w:softHyphen/>
        <w:t>wissenschaften), Jan-Patrick Elsholz (Ingenieurwissenschaften und Informatik) sowie Dr. Hans-Klaus Keul vom Humboldt-Studienzentrum.</w:t>
      </w:r>
    </w:p>
    <w:p w:rsidR="00120E9E" w:rsidRDefault="00120E9E"/>
    <w:p w:rsidR="008C1098" w:rsidRDefault="008C1098">
      <w:r>
        <w:rPr>
          <w:noProof/>
          <w:lang w:eastAsia="de-DE"/>
        </w:rPr>
        <w:drawing>
          <wp:anchor distT="0" distB="0" distL="114300" distR="114300" simplePos="0" relativeHeight="251658240" behindDoc="0" locked="0" layoutInCell="1" allowOverlap="1">
            <wp:simplePos x="0" y="0"/>
            <wp:positionH relativeFrom="column">
              <wp:posOffset>768946</wp:posOffset>
            </wp:positionH>
            <wp:positionV relativeFrom="paragraph">
              <wp:posOffset>-3522</wp:posOffset>
            </wp:positionV>
            <wp:extent cx="4119317" cy="2658359"/>
            <wp:effectExtent l="19050" t="0" r="0" b="0"/>
            <wp:wrapNone/>
            <wp:docPr id="1" name="Grafik 0" descr="charly-preisverlei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y-preisverleihung.jpg"/>
                    <pic:cNvPicPr/>
                  </pic:nvPicPr>
                  <pic:blipFill>
                    <a:blip r:embed="rId4" cstate="print"/>
                    <a:stretch>
                      <a:fillRect/>
                    </a:stretch>
                  </pic:blipFill>
                  <pic:spPr>
                    <a:xfrm>
                      <a:off x="0" y="0"/>
                      <a:ext cx="4119317" cy="2658359"/>
                    </a:xfrm>
                    <a:prstGeom prst="rect">
                      <a:avLst/>
                    </a:prstGeom>
                  </pic:spPr>
                </pic:pic>
              </a:graphicData>
            </a:graphic>
          </wp:anchor>
        </w:drawing>
      </w:r>
    </w:p>
    <w:p w:rsidR="008C1098" w:rsidRDefault="008C1098"/>
    <w:p w:rsidR="008C1098" w:rsidRDefault="008C1098"/>
    <w:p w:rsidR="008C1098" w:rsidRDefault="008C1098"/>
    <w:p w:rsidR="008C1098" w:rsidRDefault="008C1098"/>
    <w:p w:rsidR="008C1098" w:rsidRDefault="008C1098"/>
    <w:p w:rsidR="008C1098" w:rsidRDefault="008C1098"/>
    <w:p w:rsidR="008C1098" w:rsidRDefault="008C1098"/>
    <w:p w:rsidR="008C1098" w:rsidRDefault="008C1098"/>
    <w:p w:rsidR="008C1098" w:rsidRPr="00120E9E" w:rsidRDefault="008C1098">
      <w:pPr>
        <w:rPr>
          <w:sz w:val="18"/>
          <w:szCs w:val="18"/>
        </w:rPr>
      </w:pPr>
      <w:r w:rsidRPr="00120E9E">
        <w:rPr>
          <w:sz w:val="18"/>
          <w:szCs w:val="18"/>
        </w:rPr>
        <w:t xml:space="preserve">vorne v.li. Prof. Tina </w:t>
      </w:r>
      <w:proofErr w:type="spellStart"/>
      <w:r w:rsidRPr="00120E9E">
        <w:rPr>
          <w:sz w:val="18"/>
          <w:szCs w:val="18"/>
        </w:rPr>
        <w:t>Seuffert</w:t>
      </w:r>
      <w:proofErr w:type="spellEnd"/>
      <w:r w:rsidRPr="00120E9E">
        <w:rPr>
          <w:sz w:val="18"/>
          <w:szCs w:val="18"/>
        </w:rPr>
        <w:t xml:space="preserve">, Prof. Hans-Jörg Fehling, Dr. Carlheinz </w:t>
      </w:r>
      <w:proofErr w:type="spellStart"/>
      <w:r w:rsidRPr="00120E9E">
        <w:rPr>
          <w:sz w:val="18"/>
          <w:szCs w:val="18"/>
        </w:rPr>
        <w:t>Röcker</w:t>
      </w:r>
      <w:proofErr w:type="spellEnd"/>
      <w:r w:rsidRPr="00120E9E">
        <w:rPr>
          <w:sz w:val="18"/>
          <w:szCs w:val="18"/>
        </w:rPr>
        <w:t xml:space="preserve">, Dr. Christoph Meier, </w:t>
      </w:r>
      <w:r w:rsidRPr="00120E9E">
        <w:rPr>
          <w:sz w:val="18"/>
          <w:szCs w:val="18"/>
        </w:rPr>
        <w:br/>
        <w:t>Dr. Sandra Lang, Dr. Hans-Klaus Keul;</w:t>
      </w:r>
      <w:r w:rsidRPr="00120E9E">
        <w:rPr>
          <w:sz w:val="18"/>
          <w:szCs w:val="18"/>
        </w:rPr>
        <w:br/>
        <w:t xml:space="preserve"> Mitte v.li. Dr. Winfried Schlee, Prof. Iris Tatjana </w:t>
      </w:r>
      <w:proofErr w:type="spellStart"/>
      <w:r w:rsidRPr="00120E9E">
        <w:rPr>
          <w:sz w:val="18"/>
          <w:szCs w:val="18"/>
        </w:rPr>
        <w:t>Kolassa</w:t>
      </w:r>
      <w:proofErr w:type="spellEnd"/>
      <w:r w:rsidRPr="00120E9E">
        <w:rPr>
          <w:sz w:val="18"/>
          <w:szCs w:val="18"/>
        </w:rPr>
        <w:t xml:space="preserve">, Dr. Hartmut </w:t>
      </w:r>
      <w:proofErr w:type="spellStart"/>
      <w:r w:rsidRPr="00120E9E">
        <w:rPr>
          <w:sz w:val="18"/>
          <w:szCs w:val="18"/>
        </w:rPr>
        <w:t>Lanzinger</w:t>
      </w:r>
      <w:proofErr w:type="spellEnd"/>
      <w:r w:rsidRPr="00120E9E">
        <w:rPr>
          <w:sz w:val="18"/>
          <w:szCs w:val="18"/>
        </w:rPr>
        <w:t xml:space="preserve">, Jan-Patrick Elsholz; </w:t>
      </w:r>
      <w:r w:rsidRPr="00120E9E">
        <w:rPr>
          <w:sz w:val="18"/>
          <w:szCs w:val="18"/>
        </w:rPr>
        <w:br/>
        <w:t xml:space="preserve">hinten v.li. Prof. Axel Groß, Hans </w:t>
      </w:r>
      <w:proofErr w:type="spellStart"/>
      <w:r w:rsidRPr="00120E9E">
        <w:rPr>
          <w:sz w:val="18"/>
          <w:szCs w:val="18"/>
        </w:rPr>
        <w:t>Hengartner</w:t>
      </w:r>
      <w:proofErr w:type="spellEnd"/>
      <w:r w:rsidRPr="00120E9E">
        <w:rPr>
          <w:sz w:val="18"/>
          <w:szCs w:val="18"/>
        </w:rPr>
        <w:t>, Prof. Ulrich Stadtmüller, Prof. Peter Bäuerle</w:t>
      </w:r>
    </w:p>
    <w:p w:rsidR="00120E9E" w:rsidRDefault="00120E9E"/>
    <w:p w:rsidR="003A3883" w:rsidRDefault="008C1098">
      <w:r>
        <w:t xml:space="preserve">Die Naturwissenschaften zeichneten Dr. Carlheinz </w:t>
      </w:r>
      <w:proofErr w:type="spellStart"/>
      <w:r>
        <w:t>Röcker</w:t>
      </w:r>
      <w:proofErr w:type="spellEnd"/>
      <w:r>
        <w:t xml:space="preserve"> (Institut für Biophysik) aus, der sich ihrem Vorschlag zufolge seit Jahren mit weit überdurchschnittlichem Engagement und großem Erfolg in der Lehre einsetzt und für die von ihm betreuten Veranstaltungen erheblich über dem Durchschnitt bewertet wird, zudem stets „mit einem offenen Ohr für die Anliegen der Studierenden“.</w:t>
      </w:r>
    </w:p>
    <w:p w:rsidR="00120E9E" w:rsidRDefault="00120E9E"/>
    <w:p w:rsidR="008C1098" w:rsidRPr="00120E9E" w:rsidRDefault="008C1098" w:rsidP="008C1098">
      <w:pPr>
        <w:jc w:val="right"/>
        <w:rPr>
          <w:sz w:val="24"/>
        </w:rPr>
      </w:pPr>
      <w:r w:rsidRPr="00120E9E">
        <w:rPr>
          <w:sz w:val="24"/>
        </w:rPr>
        <w:t>Montag, 5. Dezember 2011</w:t>
      </w:r>
    </w:p>
    <w:sectPr w:rsidR="008C1098" w:rsidRPr="00120E9E" w:rsidSect="00120E9E">
      <w:pgSz w:w="11906" w:h="16838"/>
      <w:pgMar w:top="1276" w:right="1274"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8C1098"/>
    <w:rsid w:val="00120E9E"/>
    <w:rsid w:val="003A3883"/>
    <w:rsid w:val="008C1098"/>
    <w:rsid w:val="00A84643"/>
    <w:rsid w:val="00BD56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883"/>
  </w:style>
  <w:style w:type="paragraph" w:styleId="berschrift2">
    <w:name w:val="heading 2"/>
    <w:basedOn w:val="Standard"/>
    <w:link w:val="berschrift2Zchn"/>
    <w:uiPriority w:val="9"/>
    <w:qFormat/>
    <w:rsid w:val="008C109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10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098"/>
    <w:rPr>
      <w:rFonts w:ascii="Tahoma" w:hAnsi="Tahoma" w:cs="Tahoma"/>
      <w:sz w:val="16"/>
      <w:szCs w:val="16"/>
    </w:rPr>
  </w:style>
  <w:style w:type="character" w:customStyle="1" w:styleId="berschrift2Zchn">
    <w:name w:val="Überschrift 2 Zchn"/>
    <w:basedOn w:val="Absatz-Standardschriftart"/>
    <w:link w:val="berschrift2"/>
    <w:uiPriority w:val="9"/>
    <w:rsid w:val="008C1098"/>
    <w:rPr>
      <w:rFonts w:ascii="Times New Roman" w:eastAsia="Times New Roman" w:hAnsi="Times New Roman" w:cs="Times New Roman"/>
      <w:b/>
      <w:bCs/>
      <w:sz w:val="36"/>
      <w:szCs w:val="36"/>
      <w:lang w:eastAsia="de-DE"/>
    </w:rPr>
  </w:style>
</w:styles>
</file>

<file path=word/webSettings.xml><?xml version="1.0" encoding="utf-8"?>
<w:webSettings xmlns:r="http://schemas.openxmlformats.org/officeDocument/2006/relationships" xmlns:w="http://schemas.openxmlformats.org/wordprocessingml/2006/main">
  <w:divs>
    <w:div w:id="1684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rschiffn</dc:creator>
  <cp:lastModifiedBy>rschiffn</cp:lastModifiedBy>
  <cp:revision>3</cp:revision>
  <cp:lastPrinted>2011-12-05T13:46:00Z</cp:lastPrinted>
  <dcterms:created xsi:type="dcterms:W3CDTF">2011-12-05T13:42:00Z</dcterms:created>
  <dcterms:modified xsi:type="dcterms:W3CDTF">2011-12-05T13:56:00Z</dcterms:modified>
</cp:coreProperties>
</file>